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36BC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7061D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061D4"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7061D4" w:rsidRPr="007061D4">
        <w:rPr>
          <w:rFonts w:ascii="Sylfaen" w:hAnsi="Sylfaen" w:cs="Sylfaen"/>
          <w:b/>
          <w:noProof/>
          <w:lang w:val="ka-GE"/>
        </w:rPr>
        <w:t xml:space="preserve">:  </w:t>
      </w:r>
      <w:r w:rsidRPr="007061D4">
        <w:rPr>
          <w:rFonts w:ascii="Sylfaen" w:hAnsi="Sylfaen" w:cs="Sylfaen"/>
          <w:b/>
        </w:rPr>
        <w:t>ჯანდაცვის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ეკონომიკა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და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მენეჯმენტი</w:t>
      </w:r>
    </w:p>
    <w:p w:rsidR="0086313C" w:rsidRPr="007061D4" w:rsidRDefault="0086313C" w:rsidP="00D736BC">
      <w:pPr>
        <w:spacing w:before="240" w:after="0" w:line="240" w:lineRule="auto"/>
        <w:ind w:left="-360"/>
        <w:rPr>
          <w:rFonts w:ascii="Sylfaen" w:hAnsi="Sylfaen"/>
          <w:lang w:val="ka-GE"/>
        </w:rPr>
      </w:pPr>
    </w:p>
    <w:p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 xml:space="preserve">ვის </w:t>
      </w:r>
      <w:r w:rsidR="00BB223E">
        <w:rPr>
          <w:rFonts w:ascii="Sylfaen" w:hAnsi="Sylfaen" w:cs="Sylfaen"/>
          <w:sz w:val="20"/>
          <w:szCs w:val="20"/>
          <w:lang w:val="ka-GE"/>
        </w:rPr>
        <w:t>ეკონომიკა</w:t>
      </w:r>
    </w:p>
    <w:p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>ასოცირებული პროფესორი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/>
          <w:sz w:val="20"/>
          <w:szCs w:val="20"/>
        </w:rPr>
        <w:t xml:space="preserve">თამარ </w:t>
      </w:r>
      <w:r w:rsidR="00F75CF7" w:rsidRPr="00D736BC">
        <w:rPr>
          <w:rFonts w:ascii="Sylfaen" w:hAnsi="Sylfaen"/>
          <w:sz w:val="20"/>
          <w:szCs w:val="20"/>
          <w:lang w:val="ka-GE"/>
        </w:rPr>
        <w:t>ქობლიანიძე</w:t>
      </w: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2039D8" w:rsidRPr="00D736BC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9C" w:rsidRDefault="00F75CF7" w:rsidP="00BB223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BB2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ეკონომიკა</w:t>
            </w:r>
          </w:p>
          <w:p w:rsidR="003A2D21" w:rsidRPr="00D736BC" w:rsidRDefault="00F75CF7" w:rsidP="0017219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21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471B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736BC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A732D2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ასოცირებული პროფესორი</w:t>
            </w:r>
            <w:r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A732D2">
              <w:rPr>
                <w:rFonts w:ascii="Sylfaen" w:hAnsi="Sylfaen"/>
                <w:sz w:val="20"/>
                <w:szCs w:val="20"/>
              </w:rPr>
              <w:t xml:space="preserve">თამარ </w:t>
            </w:r>
            <w:r w:rsidRPr="00A732D2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:rsidR="00F75CF7" w:rsidRPr="00A732D2" w:rsidRDefault="0025349F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</w:rPr>
            </w:pPr>
            <w:hyperlink r:id="rId9" w:history="1">
              <w:r w:rsidR="00F75CF7" w:rsidRPr="00A732D2">
                <w:rPr>
                  <w:rStyle w:val="Hyperlink"/>
                  <w:rFonts w:ascii="Sylfaen" w:hAnsi="Sylfaen" w:cs="Sylfaen"/>
                  <w:noProof/>
                  <w:sz w:val="20"/>
                  <w:szCs w:val="20"/>
                </w:rPr>
                <w:t>tamar.koblianidze@gtu.ge</w:t>
              </w:r>
            </w:hyperlink>
          </w:p>
          <w:p w:rsidR="00F75CF7" w:rsidRPr="00A732D2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მობ.: 595077157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4A526C" w:rsidP="00C44B1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714276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276" w:rsidRPr="00882924" w:rsidRDefault="00714276" w:rsidP="0071427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714276" w:rsidRPr="00882924" w:rsidRDefault="00714276" w:rsidP="00714276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 5;  სულ    125 საათი</w:t>
            </w:r>
          </w:p>
          <w:p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 საათი - </w:t>
            </w:r>
            <w:r w:rsidR="0098664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ჯგუფში მუშაობა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4. დასკვნითი გამოცდა - 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98664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714276" w:rsidRDefault="00202BC5" w:rsidP="0071427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202BC5" w:rsidRPr="00882924" w:rsidRDefault="00202BC5" w:rsidP="0071427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E" w:rsidRPr="00BB223E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Pr="00777BBC">
              <w:rPr>
                <w:rFonts w:ascii="Sylfaen" w:hAnsi="Sylfaen"/>
                <w:sz w:val="20"/>
                <w:szCs w:val="20"/>
              </w:rPr>
              <w:t xml:space="preserve"> კურსის მიზანია </w:t>
            </w:r>
            <w:r w:rsidRPr="00777BBC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777BBC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1EF5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ეკონომიკის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65AC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სისტემის </w:t>
            </w:r>
            <w:r w:rsidR="00777BBC" w:rsidRPr="00777BBC">
              <w:rPr>
                <w:rFonts w:ascii="Sylfaen" w:hAnsi="Sylfaen" w:cs="Sylfaen"/>
                <w:sz w:val="20"/>
                <w:szCs w:val="20"/>
              </w:rPr>
              <w:t>ფუნქცი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ონირების თავისებურებანი;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021E8" w:rsidRPr="00777BBC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სფეროზე </w:t>
            </w:r>
            <w:r w:rsidR="002B7663" w:rsidRPr="00777BBC">
              <w:rPr>
                <w:rFonts w:ascii="Sylfaen" w:hAnsi="Sylfaen"/>
                <w:sz w:val="20"/>
                <w:szCs w:val="20"/>
              </w:rPr>
              <w:t xml:space="preserve">მოქმედი 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>ეკონომიკური კანონ</w:t>
            </w:r>
            <w:r w:rsidR="002B7663" w:rsidRPr="00777BBC">
              <w:rPr>
                <w:rFonts w:ascii="Sylfaen" w:hAnsi="Sylfaen"/>
                <w:sz w:val="20"/>
                <w:szCs w:val="20"/>
              </w:rPr>
              <w:t>ები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და რეგულაციის მექანიზმები; შეაფასონ სისტემის დაფინანსების შესაძლებლობანი, მთლიანი დანახარჯები და მოსახლეობის მიერ გაწეული ჯიბიდან გადახდები; 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>გამოიმუშაონ კომუნიკაციის ბაზისური უნარ-ჩვევები</w:t>
            </w:r>
            <w:r w:rsidR="00916F7B" w:rsidRPr="00777BB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A2D21" w:rsidRPr="00D736BC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BB223E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მიკროეკონომიკა</w:t>
            </w:r>
            <w:r w:rsidR="00986648">
              <w:rPr>
                <w:rFonts w:ascii="Sylfaen" w:hAnsi="Sylfaen"/>
                <w:sz w:val="20"/>
                <w:szCs w:val="20"/>
                <w:lang w:val="ka-GE"/>
              </w:rPr>
              <w:t>1, მაკროეკონომიკა 2</w:t>
            </w:r>
            <w:r w:rsidR="004A526C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D736BC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4507B7" w:rsidRPr="00777BBC" w:rsidRDefault="000C0532" w:rsidP="002039D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ჯანმრთელობის ძირითად დეტერმინანტებს 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="00695B1D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ას, როგორც ეკონომკიურ კატეგორიას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ეკონომ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კის, ჯანდაცვის სექტორში მოთხოვნა-მიწოდების, კონკურენციისა და რეგულირების თ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ავ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ისებურებებს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621D28" w:rsidRPr="00777BBC" w:rsidRDefault="00621D28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5B1D" w:rsidRPr="00777BBC" w:rsidRDefault="00286C67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1A2ACB" w:rsidRPr="00777BBC" w:rsidRDefault="001A2ACB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არჩევს კონკურენტული სატრატეგიებს ჯანდაცვის ბაზარზე და 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ჯანდაცვის სექტორში კონკურენტული ორგანიზაციების შესაძლებლობებს;</w:t>
            </w:r>
          </w:p>
          <w:p w:rsidR="00D80F55" w:rsidRPr="00777BBC" w:rsidRDefault="00D80F55" w:rsidP="002039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მომხმარებლის </w:t>
            </w:r>
            <w:r w:rsidR="001A2ACB" w:rsidRPr="00777BBC">
              <w:rPr>
                <w:rFonts w:ascii="Sylfaen" w:hAnsi="Sylfaen"/>
                <w:sz w:val="20"/>
                <w:szCs w:val="20"/>
                <w:lang w:val="ka-GE"/>
              </w:rPr>
              <w:t>არასაკმარის</w:t>
            </w:r>
            <w:r w:rsidR="001A2ACB"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A2ACB" w:rsidRPr="00777BBC">
              <w:rPr>
                <w:rFonts w:ascii="Sylfaen" w:hAnsi="Sylfaen"/>
                <w:sz w:val="20"/>
                <w:szCs w:val="20"/>
                <w:lang w:val="ka-GE"/>
              </w:rPr>
              <w:t>ინფორმირებას, რისკებს,  მორალურ საფრთხეებსა და  საზოგადოებრივ სიკეთეს.</w:t>
            </w:r>
          </w:p>
          <w:p w:rsidR="001A2ACB" w:rsidRPr="00777BBC" w:rsidRDefault="001A2ACB" w:rsidP="002039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უჩვენებს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დაფინანსების სხვადასხვა ასპექტების ზეგავლენის ხარისხს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სისტემაზე</w:t>
            </w:r>
          </w:p>
          <w:p w:rsidR="00C82D6A" w:rsidRPr="00777BBC" w:rsidRDefault="00C82D6A" w:rsidP="002039D8">
            <w:pPr>
              <w:numPr>
                <w:ilvl w:val="0"/>
                <w:numId w:val="17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ამზადებს პროფესიულ სტანდარტებზე სემინარს  და ახდენს მის  პრეზენტირებას საზოგადოებ</w:t>
            </w:r>
            <w:r w:rsidR="00F82291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77BBC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</w:p>
          <w:p w:rsidR="00AE0A2F" w:rsidRPr="00777BBC" w:rsidRDefault="00695B1D" w:rsidP="002039D8">
            <w:pPr>
              <w:spacing w:after="0" w:line="240" w:lineRule="auto"/>
              <w:ind w:left="334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:rsidR="005D4FB7" w:rsidRPr="005D4FB7" w:rsidRDefault="005D4FB7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724AC5" w:rsidRDefault="00724AC5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="005F0E54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სწავლის გაგრძელებაზე შემდეგ საფეხურზე</w:t>
            </w:r>
          </w:p>
          <w:p w:rsidR="005F0E54" w:rsidRPr="00D736BC" w:rsidRDefault="005F0E54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საკუთარ საქმიანობას წარმართავს ეთიკის პრინციპების დაცვით</w:t>
            </w:r>
          </w:p>
          <w:p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3E" w:rsidRPr="00D736BC" w:rsidRDefault="002039D8" w:rsidP="00610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BB2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შესავალი </w:t>
            </w:r>
            <w:r w:rsidR="007161BC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>ჯანდაცვის ეკონომიკ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აშ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C4C34"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  <w:r w:rsid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B223E">
              <w:rPr>
                <w:rFonts w:ascii="Sylfaen" w:hAnsi="Sylfaen"/>
                <w:sz w:val="20"/>
                <w:szCs w:val="20"/>
                <w:lang w:val="ka-GE"/>
              </w:rPr>
              <w:t xml:space="preserve">პრობლემები ჯანდაცვის სფეროში,  დეფიციტი- ჯანდაცვის საზომი და დეფიციტის </w:t>
            </w:r>
            <w:r w:rsidR="00BB223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მხარეები, საწარმოო შესაძლებლობათა ზღვარი და არჩევანი ჯანდაცვის სექტორში,  ალტერნატიული ღირებულება ჯადაცვაში</w:t>
            </w:r>
          </w:p>
          <w:p w:rsidR="005045F5" w:rsidRPr="00BB223E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ჯგუფში მუშაობა 2სთ:</w:t>
            </w:r>
            <w:r w:rsidR="005045F5" w:rsidRPr="00BB22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045F5" w:rsidRPr="005045F5" w:rsidRDefault="005045F5" w:rsidP="00610D53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5045F5" w:rsidRPr="005045F5" w:rsidRDefault="005045F5" w:rsidP="00610D53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D736BC" w:rsidRDefault="007161BC" w:rsidP="00610D53">
            <w:pPr>
              <w:spacing w:after="0" w:line="240" w:lineRule="auto"/>
              <w:ind w:left="488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D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ჯანდაცვის ეკონომიკის საგანი</w:t>
            </w:r>
            <w:r w:rsidR="00420CD6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420CD6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sz w:val="20"/>
                <w:szCs w:val="20"/>
                <w:lang w:val="ka-GE"/>
              </w:rPr>
              <w:t>ჯანდაცვის ეკონომიკის შესწავლის საგანი და ძირითადი საკითხები; ჯანმრთელობა და მისი ფასი; ჯანმრთელობის ძირითადი დეტერმინანტები; ჯანდაცვა, როგორც ეკონომიკური კატეგორია; ჯანდცვის ეკონომიკის ისტორია.</w:t>
            </w:r>
          </w:p>
          <w:p w:rsidR="007161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პრობლემები ჯანდაცვის სფეროში</w:t>
            </w:r>
          </w:p>
          <w:p w:rsidR="002936B5" w:rsidRPr="002936B5" w:rsidRDefault="002936B5" w:rsidP="00610D53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მოთხოვნა და მიწოდება ჯანდაცვის სექტორში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ხოვნი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ება, საჭიროება, მოთხოვნა; სამედიცინო დახმარების მოთხოვნა; სამედიცინო დახმარების მიწოდება; საბაზრო წონასწორობა, საბაზრო შოკი.</w:t>
            </w:r>
          </w:p>
          <w:p w:rsidR="00BC191B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ძირითადი დეტერმინანტები; ჯანდაცვა, როგორც ეკონომიკური კატეგორია; </w:t>
            </w:r>
          </w:p>
          <w:p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91B" w:rsidRPr="003D278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კონკურენცია და ჯანდაცვის სექტორი. 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საბაზრო ეკონომიკა და კონკურენტული ბაზარი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მონოპოლია, ოლიგოპოლია და შეზღუდული კონკურენცია ჯანდაცვის ბაზარზე; ჯანდაცვ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სექტორში კონკურენტული ორგანიზაციების შესა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ლებლობების შეფასების მეთოდები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C191B" w:rsidRP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სატრატეგია ჯანდაცვის ბაზარზე</w:t>
            </w:r>
          </w:p>
          <w:p w:rsidR="003D278C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A0E5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სამედიცინო დახმარების მოთხოვნა; სამედიცინო დახმარების მიწოდება; საბაზრო წონასწორობა, საბაზრო შოკი.</w:t>
            </w:r>
          </w:p>
          <w:p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ინფორმაციის ასიმეტრია, გარეგანი ეფექტი. </w:t>
            </w:r>
            <w:r w:rsidR="00855EBA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</w:t>
            </w:r>
            <w:r w:rsid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არასაკმარისი</w:t>
            </w:r>
            <w:r w:rsidR="00855E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ინფორმირება, ინფორმაციის ასიმეტრია;  აგენტური ურთიერთობა, მორალური საფრთხე, არახელსაყრელი არჩევანი, რისკები და გაურკვევლობა, გარეგანი ეფექტი; ჯანდაცვა და საზოგადოებრივი სიკეთე; </w:t>
            </w:r>
          </w:p>
          <w:p w:rsidR="00855EBA" w:rsidRPr="003D278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 w:rsidRP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სატრატეგია ჯანდაცვის ბაზარზე</w:t>
            </w:r>
          </w:p>
          <w:p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4AF" w:rsidRPr="0014025C" w:rsidRDefault="002039D8" w:rsidP="003034A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დაფინანსების ასპექტები</w:t>
            </w:r>
            <w:r w:rsidR="003034AF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მისი არსი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3034AF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ფილოსოფიური და პოლიტიკური ასპექტები; მაკროეკონომიკური ასპექტები.  </w:t>
            </w:r>
            <w:r w:rsidR="00947A9E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34AF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დაფინანსების სისტემის ფუნქციები და წყაროები. მიზნობრივი გადასახადები; ქველმოქმედება. </w:t>
            </w:r>
          </w:p>
          <w:p w:rsidR="00162402" w:rsidRPr="0014025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 არასაკმარისი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ინფორმირება, ინფორმაციის ასიმეტრია; </w:t>
            </w:r>
          </w:p>
          <w:p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5038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ხარჯები.</w:t>
            </w:r>
            <w:r w:rsidR="00EF0714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5038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ხარჯების თავისებურებანი; მთლიანი დანახარჯები ჯანდაცვაზე; ჯანდაცვის სახელმწიფო დანახარჯები; ჯანდაცვაზე კერძო ხარჯები;  მსოფლიო დანახარჯები; ჯანდაცვის ბაზრის მოცულობა; ჯანდაცვის ხარჯები საქართველოში</w:t>
            </w:r>
          </w:p>
          <w:p w:rsidR="007F0EDE" w:rsidRPr="007F0EDE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1F515D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გამოკითხვა.</w:t>
            </w:r>
            <w:r w:rsidR="00AC5802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0EDE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დაფინანსება და ეკონომიკური, დემოგრაფიული, ეპიდემიოლოგიური ცვლილებები.</w:t>
            </w:r>
            <w:r w:rsidR="007F0EDE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2039D8" w:rsidRPr="00D736BC" w:rsidTr="00EF03C5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9D8" w:rsidRPr="00D736BC" w:rsidRDefault="002039D8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039D8" w:rsidRPr="00D736BC" w:rsidRDefault="002039D8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2039D8" w:rsidRPr="00D736BC" w:rsidRDefault="002039D8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3E2DEB" w:rsidRDefault="002039D8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სახელმწიფო სავალდებულო გადასახადებით დაფინანსება. </w:t>
            </w:r>
            <w:r w:rsid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სემაშკოს მოდელი; ბევერეჯის მოდელი; სახ.სავალდებულო გადასახადებით დაფინანსების </w:t>
            </w:r>
            <w:r w:rsid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თავისებურებანი; მოსახლეობის მოცვა,  სამედიცინო მომსახურების პაკეტი; გადასახადების ფორმები.</w:t>
            </w:r>
          </w:p>
          <w:p w:rsidR="000637F8" w:rsidRDefault="002039D8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AA2F2F" w:rsidRP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0637F8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ხარჯების თავისებურებანი;</w:t>
            </w:r>
            <w:r w:rsidR="000637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3E2DEB" w:rsidRDefault="002039D8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09" w:rsidRPr="009103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ახალი ტექნოლოგიები ჯანდაცვაში.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მეცნიერულ–ტექნიკური პროგრესის არსი და როლი ჯანდაცვის განვითარებაში, 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ინოვაციური ვექტორები.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საზღვარგარეთის წამყვანი ქვეყნების ჯანდაცვის დარგში მეცნიერულ–ტექნიკური პროგრესის ძირითადი მიმართულებები და მისი გამოყენების პრობლემები საქართველოში.</w:t>
            </w:r>
          </w:p>
          <w:p w:rsidR="00910309" w:rsidRDefault="002039D8" w:rsidP="00910309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 w:rsidRPr="009103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სახ.სავალდებულო გადასახადებით დაფინანსების თავისებურებანი;</w:t>
            </w:r>
          </w:p>
          <w:p w:rsidR="00AE41C2" w:rsidRPr="000A0F2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025C" w:rsidRPr="0014025C" w:rsidRDefault="002039D8" w:rsidP="0014025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4025C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სისტემის რეგულირების მექანიზმები</w:t>
            </w:r>
          </w:p>
          <w:p w:rsidR="0014025C" w:rsidRPr="0014025C" w:rsidRDefault="0014025C" w:rsidP="0014025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სახელმწიფო ჩარევები ჯანდაცვის სექტორში; რეგულირებადი ბაზრის მოდელის ძირითადი ასპექტები;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დახმარების ხარის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ხი და ხარისხი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რეგულირებ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დამფინანსებელ მხარესა და სამედიცინო დახმარების მიმწოდებელს შორის სახელშეკრულებო ურთიერთობები; სამედიცინო დახმარების მიმწოდებლების კონკურენცია; სამედიცინო ბაზრის დაგეგმარების და რეგულირების მექანიზმები</w:t>
            </w:r>
          </w:p>
          <w:p w:rsidR="00867358" w:rsidRDefault="00867358" w:rsidP="0086735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67358" w:rsidRDefault="002039D8" w:rsidP="0086735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საზღვარგარეთის წამყვანი ქვეყნების ჯანდაცვის დარგში მეცნიერულ–ტექნიკური პროგრესის ძირითადი მიმართულებები და მისი გამოყენების პრობლემები საქართველოში.</w:t>
            </w:r>
          </w:p>
          <w:p w:rsidR="00AE41C2" w:rsidRPr="00D736BC" w:rsidRDefault="00CE78C4" w:rsidP="0086735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:rsidTr="003306CC">
        <w:trPr>
          <w:trHeight w:val="122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15D" w:rsidRDefault="002039D8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8438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ჯიბიდან გადახდები.</w:t>
            </w:r>
            <w:r w:rsidR="001F515D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843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ჯიბიდან გადახდების არსი, არალეგალური ხარჯები, ლეგალური ხარჯები</w:t>
            </w:r>
            <w:r w:rsidR="003306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867358" w:rsidRDefault="002039D8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დახმარების ხარისხი და ხარისხის რეგულირება.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:rsidTr="009612F6">
        <w:trPr>
          <w:trHeight w:val="1455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15D" w:rsidRPr="0022464F" w:rsidRDefault="002039D8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46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ეფექტიანობა. 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ეფექტიანობა და მისი საზომები; სამედიცინო ეფეტიანობა; სამედიცინო მომსახურების ეფექტიანობის შეფასება; შეფასების კრიტ</w:t>
            </w:r>
            <w:r w:rsid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რიუმები. </w:t>
            </w:r>
          </w:p>
          <w:p w:rsidR="0022464F" w:rsidRDefault="002039D8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ჯიბიდან გადახდები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E39" w:rsidRDefault="002039D8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პრიორიტეტები ჯანდაცვაში.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პრიორიტეტების განსაზღვრის ასპექტები; საზოგადოების როლი პრიორიტეტეის დადგენაში; სარგებლის პაკეტი; სამედიცინო მომსახურების ძირითადი (ბაზისური) პაკეტი. </w:t>
            </w:r>
          </w:p>
          <w:p w:rsidR="00AC5802" w:rsidRPr="00D736BC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მომსახურების ეფექტიანობის შეფასება;</w:t>
            </w:r>
          </w:p>
          <w:p w:rsidR="00AE41C2" w:rsidRPr="00D736BC" w:rsidRDefault="00CE78C4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:rsidTr="002039D8">
        <w:trPr>
          <w:gridAfter w:val="1"/>
          <w:wAfter w:w="7949" w:type="dxa"/>
          <w:trHeight w:val="263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02" w:rsidRPr="00857E39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684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მესაკუთრეობის ფორმები ჯანდაცვაში.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4168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ჯანდაცვსი სახელმწიფო და კერძო სექტორები; ჯანდაცვის კერძო სექტორის განვიტარების პრინციპები</w:t>
            </w:r>
            <w:r w:rsidR="004507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ძირითადი ორგანიზაციულ-სამართლებრივი ფორმები; არამომგებიანი სამედიცი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 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დაწ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ესებულებები (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არაკო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მერციული ორგანიზაციები)</w:t>
            </w:r>
            <w:r w:rsidR="001074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2039D8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27F9F" w:rsidRPr="00627F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პრიორიტეტები ჯანდაცვაში.</w:t>
            </w:r>
            <w:r w:rsidR="00627F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EB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049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მომსახურების ანაზღაურების მეთოდები</w:t>
            </w:r>
            <w:r w:rsidR="006B55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857E39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ანაზღაურების მეთოდების კლასიფიკაცუია: რეტროსპექტივა, პროსპექტული  და დანაწევრებული და ინტეგრირებული დაფინანსება; ამბულატორიულ-პოლიკლინიკური მომსახურების  დაფინანსების მეთოდები; კაპიტაცია (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ადობრივი ანაზღაურება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სერვისების მიხედვით ანაზღაურება, მიზნობრივი და ფიქსირებული ხელფასით ანაზღაურება.</w:t>
            </w:r>
          </w:p>
          <w:p w:rsidR="00617909" w:rsidRDefault="006B552C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</w:t>
            </w:r>
            <w:r w:rsidR="002039D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არამომგებიანი სამედიცინო დასესებულებები (არაკომერციული ორგანიზაციები) </w:t>
            </w:r>
          </w:p>
          <w:p w:rsidR="00AE41C2" w:rsidRPr="00D736BC" w:rsidRDefault="00CE78C4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D736BC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039D8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D72B5F" w:rsidRPr="002039D8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9" w:rsidRPr="002039D8" w:rsidRDefault="009A46B9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</w:p>
          <w:p w:rsidR="00D72B5F" w:rsidRPr="002039D8" w:rsidRDefault="006335EA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039D8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b/>
                <w:color w:val="000000" w:themeColor="text1"/>
                <w:sz w:val="18"/>
                <w:szCs w:val="20"/>
                <w:lang w:val="ka-GE"/>
              </w:rPr>
              <w:t>სასწავლო</w:t>
            </w: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 კურსის 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</w:rPr>
              <w:t>განხორციელებისათვის  აუცილებელი  მატერიალურ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-ტექნიკური 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9" w:rsidRPr="002039D8" w:rsidRDefault="009A46B9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</w:p>
          <w:p w:rsidR="00D72B5F" w:rsidRPr="002039D8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2039D8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 w:cs="Sylfaen"/>
                <w:b/>
                <w:color w:val="000000" w:themeColor="text1"/>
                <w:sz w:val="18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2039D8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2039D8">
              <w:rPr>
                <w:rFonts w:ascii="Sylfaen" w:hAnsi="Sylfaen" w:cs="Sylfaen"/>
                <w:sz w:val="18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2039D8">
              <w:rPr>
                <w:rFonts w:ascii="Sylfaen" w:hAnsi="Sylfaen"/>
                <w:bCs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</w:tc>
      </w:tr>
      <w:tr w:rsidR="002039D8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D8" w:rsidRPr="002039D8" w:rsidRDefault="002039D8" w:rsidP="002039D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D8" w:rsidRPr="002039D8" w:rsidRDefault="002039D8" w:rsidP="002039D8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8"/>
                <w:szCs w:val="20"/>
                <w:lang w:val="de-DE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>შეფასების სისტემა უშვებს:</w:t>
            </w:r>
          </w:p>
          <w:p w:rsidR="002039D8" w:rsidRPr="002039D8" w:rsidRDefault="002039D8" w:rsidP="002039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8"/>
                <w:szCs w:val="20"/>
                <w:lang w:val="de-DE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de-DE"/>
              </w:rPr>
              <w:t>ხუთი სახის დადებით შეფასებას</w:t>
            </w: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>:</w:t>
            </w:r>
          </w:p>
          <w:p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 xml:space="preserve"> ა.ა) (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 A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>ფრიადი  –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91 –100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ა.ბ)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B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ძალიან კარგი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მაქსიმალური შეფასების 81-90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>ა.გ)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  ( C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კარგი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მაქსიმალური შეფასების 71-80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ა.დ)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D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დამაკმაყოფილებელი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61-70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 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ა.ე)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E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საკმარისი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მაქსიმალური შეფასების 51-60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.</w:t>
            </w:r>
          </w:p>
          <w:p w:rsidR="002039D8" w:rsidRPr="002039D8" w:rsidRDefault="002039D8" w:rsidP="002039D8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b/>
                <w:color w:val="000000" w:themeColor="text1"/>
                <w:sz w:val="18"/>
                <w:szCs w:val="20"/>
              </w:rPr>
              <w:tab/>
            </w:r>
          </w:p>
          <w:p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  <w:t xml:space="preserve">   ბ) ორი სახის უარყოფით შეფასებას:</w:t>
            </w:r>
          </w:p>
          <w:p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</w:p>
          <w:p w:rsidR="002039D8" w:rsidRPr="002039D8" w:rsidRDefault="002039D8" w:rsidP="002039D8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     ბ.ა) (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>FX)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 ვერ ჩააბარა–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41-50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    ბ.ბ)  (</w:t>
            </w:r>
            <w:r w:rsidRPr="002039D8">
              <w:rPr>
                <w:b/>
                <w:color w:val="000000" w:themeColor="text1"/>
                <w:sz w:val="18"/>
                <w:szCs w:val="20"/>
                <w:lang w:val="pt-PT"/>
              </w:rPr>
              <w:t xml:space="preserve">F)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pt-PT"/>
              </w:rPr>
              <w:t xml:space="preserve">ჩაიჭრა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40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039D8" w:rsidRPr="002039D8" w:rsidRDefault="002039D8" w:rsidP="002039D8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შეფასება</w:t>
            </w:r>
          </w:p>
          <w:p w:rsidR="002039D8" w:rsidRPr="002039D8" w:rsidRDefault="002039D8" w:rsidP="002039D8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70 ქულა (მიმდინარე აქტივობები + შუალედური გამოცდა) და 30 ქულა ფინალური გამოცდა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35 ქულა.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ზეპირი გამოკითხვა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მოიცავს შემდეგ ფორმებს </w:t>
            </w:r>
          </w:p>
          <w:p w:rsidR="002039D8" w:rsidRPr="002039D8" w:rsidRDefault="002039D8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დიკუსიაში მონაწილეობა - 5 ჯერ</w:t>
            </w:r>
          </w:p>
          <w:p w:rsidR="002039D8" w:rsidRPr="002039D8" w:rsidRDefault="002039D8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2039D8" w:rsidRPr="002039D8" w:rsidRDefault="002039D8" w:rsidP="002039D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დისკუსიისა და ქეისის შეფასების კრიტერიუმებია: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0 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lastRenderedPageBreak/>
              <w:t>სემინარის პრეზენტაცია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ხორცილედება სემესტრში ორჯერ, თითოეული 5 ქულა. ჯამურად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10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შეფასების კრიტერიუმები</w:t>
            </w:r>
          </w:p>
          <w:p w:rsidR="002039D8" w:rsidRPr="002039D8" w:rsidRDefault="002039D8" w:rsidP="002039D8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სემესტრის განმავლობაში  ორჯერ გათვალისწინებულია თეორიული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შეფასება: 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მასალის დამუშავების დონე - 1 ქულა;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მსჯელობის უნარი - 1 ქულა, </w:t>
            </w:r>
          </w:p>
          <w:p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რეგლამენტის დაცვა  - 1 ქულა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წერითი გამოკითხვა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ქვიზი - 3 ჯერ 5 ქულიანი, ჯამურად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15 ქულა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თითოეული 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მაქს. 5 ქულა; შეფასების კრიტერიუმებია: სტუდენტს ეძლევა  5 საკითხი 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1 ქულა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- სტუდენტს ათვისებული აქვს ახალი მასალა;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0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-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7 ქულა </w:t>
            </w:r>
          </w:p>
          <w:p w:rsidR="002039D8" w:rsidRPr="002039D8" w:rsidRDefault="002039D8" w:rsidP="002039D8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შეფასება: 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თემის აქტუალობა - 1 ქულა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მსჯელობის უნარი - 1 ქულა, </w:t>
            </w:r>
          </w:p>
          <w:p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კითხვებზე პასუხის დასაბუთება - 2 ქულა (2 -ასაბუთებს. 1- აკლია არგუმენტაცია, 0 -ვერ ასაბუთებს)</w:t>
            </w:r>
          </w:p>
          <w:p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რეგლამენტის დაცვა  - 1 ქულა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6-7 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ქ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>ულა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საკითხს.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5-44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მასალა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არასრულია, თუმცა 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</w:t>
            </w:r>
          </w:p>
          <w:p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არასრულია. ტერმინოლოგია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არასწორად არის გამოყენებული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</w:rPr>
              <w:t>1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ნაკლოვანია. ტერმინოლოგია არ არის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გამოყენებული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; გადმოცემულია საკითხის შესაბამისი მასალის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არაარსებითი ნაწილი.</w:t>
            </w:r>
          </w:p>
          <w:p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</w:rPr>
              <w:t>0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შუალედური გამოცდა 20 ქულა,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ტარდება საგამოცდო ცენტრში კომპიუტერთან ტესტურად. 20 დახურული კითხვა, თითოეული სწორი პასუხი 1 ქულა; 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დასკვნითი გამოცდა 40 ქულა,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ტარდება საგამოცდო ცენტრში კომპიუტერთან ტესტურად. 40 დახურული კითხვა, თითოეული სწორი პასუხი 1 ქულა</w:t>
            </w:r>
          </w:p>
          <w:p w:rsidR="002039D8" w:rsidRPr="002039D8" w:rsidRDefault="002039D8" w:rsidP="002039D8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Default="00C96DCF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="003A5B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თენგიზ ვერულავა. </w:t>
            </w:r>
            <w:r w:rsidR="003A35C1"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ჯანდაცვ</w:t>
            </w:r>
            <w:r w:rsidR="003A5B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ეკონომიკა და დაზღვევა</w:t>
            </w:r>
            <w:r w:rsidR="003A35C1"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თბ</w:t>
            </w:r>
            <w:r w:rsidR="003A5B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2009</w:t>
            </w:r>
          </w:p>
          <w:p w:rsidR="00944D46" w:rsidRPr="00C61B1D" w:rsidRDefault="00D45730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2.თამარ ქობლიანიძის მიერ შდგენილი რიდერი „ჯანდაცვის ეკონომიკის ლექციათა ციკლი“ თბ. 2019</w:t>
            </w:r>
            <w:bookmarkStart w:id="0" w:name="_GoBack"/>
            <w:bookmarkEnd w:id="0"/>
          </w:p>
        </w:tc>
      </w:tr>
      <w:tr w:rsidR="00815527" w:rsidRPr="00C61B1D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D4" w:rsidRDefault="003A5B73" w:rsidP="00C96DCF">
            <w:pPr>
              <w:pStyle w:val="Heading1"/>
              <w:spacing w:before="0" w:line="240" w:lineRule="auto"/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</w:pPr>
            <w:r w:rsidRPr="003A5B73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კახაბერ ჯაყელი. </w:t>
            </w:r>
            <w:r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დაზღვევისა და </w:t>
            </w:r>
            <w:r w:rsidRPr="003A5B73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ჯანდაცვისა </w:t>
            </w:r>
            <w:r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  <w:t>ეკონომიკა. თბ. 2009</w:t>
            </w:r>
          </w:p>
          <w:p w:rsidR="00C61B1D" w:rsidRPr="002039D8" w:rsidRDefault="006719F4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BoldSC" w:hAnsi="Times-BoldSC" w:cs="Times-BoldSC"/>
                <w:b/>
                <w:bCs/>
                <w:sz w:val="20"/>
                <w:szCs w:val="20"/>
              </w:rPr>
            </w:pPr>
            <w:r w:rsidRPr="006719F4">
              <w:rPr>
                <w:rFonts w:ascii="Times-BoldSC" w:hAnsi="Times-BoldSC" w:cs="Times-BoldSC"/>
                <w:b/>
                <w:bCs/>
                <w:sz w:val="20"/>
                <w:szCs w:val="20"/>
              </w:rPr>
              <w:t>Sherman Folland, Allen C. Goodman The Economics of Health and Health Care.</w:t>
            </w:r>
            <w:r>
              <w:rPr>
                <w:rFonts w:ascii="Sylfaen" w:hAnsi="Sylfaen" w:cs="Times-BoldSC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Times-BoldSC"/>
                <w:b/>
                <w:bCs/>
                <w:sz w:val="20"/>
                <w:szCs w:val="20"/>
              </w:rPr>
              <w:t xml:space="preserve">Seventh Edition </w:t>
            </w:r>
            <w:r w:rsidR="003A5B73" w:rsidRPr="006719F4">
              <w:rPr>
                <w:rFonts w:ascii="Times-BoldSC" w:hAnsi="Times-BoldSC" w:cs="Times-BoldSC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442B7A" w:rsidRPr="00D736BC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</w:p>
    <w:sectPr w:rsidR="00442B7A" w:rsidRPr="00D736B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49F" w:rsidRDefault="0025349F" w:rsidP="004A526C">
      <w:pPr>
        <w:spacing w:after="0" w:line="240" w:lineRule="auto"/>
      </w:pPr>
      <w:r>
        <w:separator/>
      </w:r>
    </w:p>
  </w:endnote>
  <w:endnote w:type="continuationSeparator" w:id="0">
    <w:p w:rsidR="0025349F" w:rsidRDefault="0025349F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-BoldS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49F" w:rsidRDefault="0025349F" w:rsidP="004A526C">
      <w:pPr>
        <w:spacing w:after="0" w:line="240" w:lineRule="auto"/>
      </w:pPr>
      <w:r>
        <w:separator/>
      </w:r>
    </w:p>
  </w:footnote>
  <w:footnote w:type="continuationSeparator" w:id="0">
    <w:p w:rsidR="0025349F" w:rsidRDefault="0025349F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3723"/>
    <w:multiLevelType w:val="hybridMultilevel"/>
    <w:tmpl w:val="86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1"/>
  </w:num>
  <w:num w:numId="13">
    <w:abstractNumId w:val="20"/>
  </w:num>
  <w:num w:numId="14">
    <w:abstractNumId w:val="12"/>
  </w:num>
  <w:num w:numId="15">
    <w:abstractNumId w:val="11"/>
  </w:num>
  <w:num w:numId="16">
    <w:abstractNumId w:val="2"/>
  </w:num>
  <w:num w:numId="17">
    <w:abstractNumId w:val="19"/>
  </w:num>
  <w:num w:numId="18">
    <w:abstractNumId w:val="18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6"/>
  </w:num>
  <w:num w:numId="23">
    <w:abstractNumId w:val="1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724A"/>
    <w:rsid w:val="00050381"/>
    <w:rsid w:val="0006034F"/>
    <w:rsid w:val="00061C1F"/>
    <w:rsid w:val="000637F8"/>
    <w:rsid w:val="00097246"/>
    <w:rsid w:val="000A0E57"/>
    <w:rsid w:val="000A0F2C"/>
    <w:rsid w:val="000A5663"/>
    <w:rsid w:val="000B1999"/>
    <w:rsid w:val="000C0532"/>
    <w:rsid w:val="000C4C34"/>
    <w:rsid w:val="0010078D"/>
    <w:rsid w:val="00102776"/>
    <w:rsid w:val="00107429"/>
    <w:rsid w:val="0014025C"/>
    <w:rsid w:val="0015369F"/>
    <w:rsid w:val="00160111"/>
    <w:rsid w:val="00162402"/>
    <w:rsid w:val="0017219C"/>
    <w:rsid w:val="001736CC"/>
    <w:rsid w:val="00174AD2"/>
    <w:rsid w:val="001869B8"/>
    <w:rsid w:val="001A2ACB"/>
    <w:rsid w:val="001D169D"/>
    <w:rsid w:val="001D6D9E"/>
    <w:rsid w:val="001F4798"/>
    <w:rsid w:val="001F4F0D"/>
    <w:rsid w:val="001F515D"/>
    <w:rsid w:val="00202BC5"/>
    <w:rsid w:val="002038F5"/>
    <w:rsid w:val="002039D8"/>
    <w:rsid w:val="002062B9"/>
    <w:rsid w:val="002152A8"/>
    <w:rsid w:val="0022464F"/>
    <w:rsid w:val="00224A4F"/>
    <w:rsid w:val="00237D45"/>
    <w:rsid w:val="002418D7"/>
    <w:rsid w:val="0025349F"/>
    <w:rsid w:val="0025360F"/>
    <w:rsid w:val="00266176"/>
    <w:rsid w:val="00266DE8"/>
    <w:rsid w:val="0027703C"/>
    <w:rsid w:val="00286C67"/>
    <w:rsid w:val="002936B5"/>
    <w:rsid w:val="002950BC"/>
    <w:rsid w:val="002A2C27"/>
    <w:rsid w:val="002B7663"/>
    <w:rsid w:val="002C51A3"/>
    <w:rsid w:val="002E7157"/>
    <w:rsid w:val="002F02E1"/>
    <w:rsid w:val="002F241D"/>
    <w:rsid w:val="002F28F7"/>
    <w:rsid w:val="002F7800"/>
    <w:rsid w:val="003034AF"/>
    <w:rsid w:val="00305C00"/>
    <w:rsid w:val="003145A4"/>
    <w:rsid w:val="00317325"/>
    <w:rsid w:val="00324FCB"/>
    <w:rsid w:val="00327A5D"/>
    <w:rsid w:val="003306CC"/>
    <w:rsid w:val="00341509"/>
    <w:rsid w:val="003723D1"/>
    <w:rsid w:val="0037749F"/>
    <w:rsid w:val="00392BEA"/>
    <w:rsid w:val="0039534C"/>
    <w:rsid w:val="003A2D21"/>
    <w:rsid w:val="003A35C1"/>
    <w:rsid w:val="003A5B73"/>
    <w:rsid w:val="003D278C"/>
    <w:rsid w:val="003E25E8"/>
    <w:rsid w:val="003E2C7C"/>
    <w:rsid w:val="003E2DEB"/>
    <w:rsid w:val="003F0BE2"/>
    <w:rsid w:val="004049EB"/>
    <w:rsid w:val="00416845"/>
    <w:rsid w:val="00420CD6"/>
    <w:rsid w:val="00442B7A"/>
    <w:rsid w:val="004507B7"/>
    <w:rsid w:val="004543DC"/>
    <w:rsid w:val="00471B06"/>
    <w:rsid w:val="004A2028"/>
    <w:rsid w:val="004A526C"/>
    <w:rsid w:val="004B0055"/>
    <w:rsid w:val="004C3416"/>
    <w:rsid w:val="004D515A"/>
    <w:rsid w:val="004E4656"/>
    <w:rsid w:val="00500D80"/>
    <w:rsid w:val="005045F5"/>
    <w:rsid w:val="00514AA1"/>
    <w:rsid w:val="00523CBE"/>
    <w:rsid w:val="005265AC"/>
    <w:rsid w:val="005621BA"/>
    <w:rsid w:val="00583CAF"/>
    <w:rsid w:val="0058400C"/>
    <w:rsid w:val="00593BA4"/>
    <w:rsid w:val="005958D4"/>
    <w:rsid w:val="005C6EA9"/>
    <w:rsid w:val="005C708F"/>
    <w:rsid w:val="005D0209"/>
    <w:rsid w:val="005D4FB7"/>
    <w:rsid w:val="005F0E54"/>
    <w:rsid w:val="006021E8"/>
    <w:rsid w:val="0060408B"/>
    <w:rsid w:val="00610D53"/>
    <w:rsid w:val="00617909"/>
    <w:rsid w:val="00621D28"/>
    <w:rsid w:val="00627F9F"/>
    <w:rsid w:val="006335EA"/>
    <w:rsid w:val="00645E50"/>
    <w:rsid w:val="006604F0"/>
    <w:rsid w:val="006719F4"/>
    <w:rsid w:val="006857C1"/>
    <w:rsid w:val="00686120"/>
    <w:rsid w:val="00692A56"/>
    <w:rsid w:val="00695B1D"/>
    <w:rsid w:val="006B516E"/>
    <w:rsid w:val="006B552C"/>
    <w:rsid w:val="006D776E"/>
    <w:rsid w:val="006F2AFF"/>
    <w:rsid w:val="006F4F85"/>
    <w:rsid w:val="007061D4"/>
    <w:rsid w:val="007076DF"/>
    <w:rsid w:val="00712553"/>
    <w:rsid w:val="007140E6"/>
    <w:rsid w:val="00714276"/>
    <w:rsid w:val="007161BC"/>
    <w:rsid w:val="00724AC5"/>
    <w:rsid w:val="007274E1"/>
    <w:rsid w:val="00730458"/>
    <w:rsid w:val="00741804"/>
    <w:rsid w:val="0075241F"/>
    <w:rsid w:val="00777BBC"/>
    <w:rsid w:val="007C1F15"/>
    <w:rsid w:val="007C5D8D"/>
    <w:rsid w:val="007C724A"/>
    <w:rsid w:val="007D0182"/>
    <w:rsid w:val="007D3F93"/>
    <w:rsid w:val="007F0EDE"/>
    <w:rsid w:val="007F680F"/>
    <w:rsid w:val="00814304"/>
    <w:rsid w:val="00815527"/>
    <w:rsid w:val="008265A6"/>
    <w:rsid w:val="00833F53"/>
    <w:rsid w:val="00836588"/>
    <w:rsid w:val="008451D2"/>
    <w:rsid w:val="00855EBA"/>
    <w:rsid w:val="00857E39"/>
    <w:rsid w:val="0086313C"/>
    <w:rsid w:val="00867358"/>
    <w:rsid w:val="0087106D"/>
    <w:rsid w:val="0087332B"/>
    <w:rsid w:val="00884E83"/>
    <w:rsid w:val="008C1B97"/>
    <w:rsid w:val="008D0EEC"/>
    <w:rsid w:val="008D391E"/>
    <w:rsid w:val="008E38D1"/>
    <w:rsid w:val="008F6738"/>
    <w:rsid w:val="00910309"/>
    <w:rsid w:val="00916F7B"/>
    <w:rsid w:val="00922A0D"/>
    <w:rsid w:val="0092657D"/>
    <w:rsid w:val="0093459D"/>
    <w:rsid w:val="00944D46"/>
    <w:rsid w:val="00947A9E"/>
    <w:rsid w:val="0095234B"/>
    <w:rsid w:val="00953047"/>
    <w:rsid w:val="00957AF8"/>
    <w:rsid w:val="009612F6"/>
    <w:rsid w:val="00962897"/>
    <w:rsid w:val="009747D5"/>
    <w:rsid w:val="0098188D"/>
    <w:rsid w:val="009838C7"/>
    <w:rsid w:val="00986648"/>
    <w:rsid w:val="009A23CE"/>
    <w:rsid w:val="009A46B9"/>
    <w:rsid w:val="00A477B9"/>
    <w:rsid w:val="00A65A09"/>
    <w:rsid w:val="00A732D2"/>
    <w:rsid w:val="00A739CA"/>
    <w:rsid w:val="00A95C78"/>
    <w:rsid w:val="00AA1BEA"/>
    <w:rsid w:val="00AA2F2F"/>
    <w:rsid w:val="00AB36E4"/>
    <w:rsid w:val="00AC2CF9"/>
    <w:rsid w:val="00AC3311"/>
    <w:rsid w:val="00AC5802"/>
    <w:rsid w:val="00AC6342"/>
    <w:rsid w:val="00AD50D8"/>
    <w:rsid w:val="00AE0A2F"/>
    <w:rsid w:val="00AE1F01"/>
    <w:rsid w:val="00AE41C2"/>
    <w:rsid w:val="00B2301F"/>
    <w:rsid w:val="00B574BF"/>
    <w:rsid w:val="00B66645"/>
    <w:rsid w:val="00B8438C"/>
    <w:rsid w:val="00B85F27"/>
    <w:rsid w:val="00BB223E"/>
    <w:rsid w:val="00BC191B"/>
    <w:rsid w:val="00BD52F5"/>
    <w:rsid w:val="00BF6176"/>
    <w:rsid w:val="00C0619F"/>
    <w:rsid w:val="00C1480C"/>
    <w:rsid w:val="00C32F97"/>
    <w:rsid w:val="00C44B10"/>
    <w:rsid w:val="00C55CF0"/>
    <w:rsid w:val="00C61B1D"/>
    <w:rsid w:val="00C81CB4"/>
    <w:rsid w:val="00C82D6A"/>
    <w:rsid w:val="00C91122"/>
    <w:rsid w:val="00C913C1"/>
    <w:rsid w:val="00C91512"/>
    <w:rsid w:val="00C94D10"/>
    <w:rsid w:val="00C96DCF"/>
    <w:rsid w:val="00CA4036"/>
    <w:rsid w:val="00CA470C"/>
    <w:rsid w:val="00CC1EF5"/>
    <w:rsid w:val="00CE78C4"/>
    <w:rsid w:val="00CF495C"/>
    <w:rsid w:val="00D03DBF"/>
    <w:rsid w:val="00D04490"/>
    <w:rsid w:val="00D2152F"/>
    <w:rsid w:val="00D22F12"/>
    <w:rsid w:val="00D34CDB"/>
    <w:rsid w:val="00D45730"/>
    <w:rsid w:val="00D61B21"/>
    <w:rsid w:val="00D72B5F"/>
    <w:rsid w:val="00D736BC"/>
    <w:rsid w:val="00D742D7"/>
    <w:rsid w:val="00D76D59"/>
    <w:rsid w:val="00D80F55"/>
    <w:rsid w:val="00D95D75"/>
    <w:rsid w:val="00DB796D"/>
    <w:rsid w:val="00E30FDC"/>
    <w:rsid w:val="00E45F69"/>
    <w:rsid w:val="00E46AE9"/>
    <w:rsid w:val="00E539F5"/>
    <w:rsid w:val="00E56B84"/>
    <w:rsid w:val="00E60D86"/>
    <w:rsid w:val="00E85F03"/>
    <w:rsid w:val="00E86736"/>
    <w:rsid w:val="00E911A7"/>
    <w:rsid w:val="00E95EFE"/>
    <w:rsid w:val="00EA276C"/>
    <w:rsid w:val="00EC5ADB"/>
    <w:rsid w:val="00ED7129"/>
    <w:rsid w:val="00EE1879"/>
    <w:rsid w:val="00EE30EF"/>
    <w:rsid w:val="00EE6610"/>
    <w:rsid w:val="00EF0714"/>
    <w:rsid w:val="00F06147"/>
    <w:rsid w:val="00F14C99"/>
    <w:rsid w:val="00F32441"/>
    <w:rsid w:val="00F32E91"/>
    <w:rsid w:val="00F36B45"/>
    <w:rsid w:val="00F42A21"/>
    <w:rsid w:val="00F510C3"/>
    <w:rsid w:val="00F66E92"/>
    <w:rsid w:val="00F75CF7"/>
    <w:rsid w:val="00F82291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FE78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amar.koblianidze@gt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70073-9DC5-45EB-8EF5-3F339698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30</cp:revision>
  <dcterms:created xsi:type="dcterms:W3CDTF">2019-05-23T07:40:00Z</dcterms:created>
  <dcterms:modified xsi:type="dcterms:W3CDTF">2019-07-18T13:15:00Z</dcterms:modified>
</cp:coreProperties>
</file>